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D5E" w:rsidRPr="009F5878" w:rsidRDefault="008907F5">
      <w:pPr>
        <w:pStyle w:val="Default"/>
        <w:jc w:val="center"/>
        <w:rPr>
          <w:rStyle w:val="Italic"/>
          <w:rFonts w:ascii="Helvetica" w:hAnsi="Helvetica"/>
          <w:color w:val="auto"/>
          <w:sz w:val="50"/>
          <w:bdr w:val="none" w:sz="0" w:space="0" w:color="auto"/>
          <w:lang w:val="en-US"/>
        </w:rPr>
      </w:pPr>
      <w:r w:rsidRPr="009F5878">
        <w:rPr>
          <w:rStyle w:val="Italic"/>
          <w:rFonts w:ascii="Century Gothic" w:hAnsi="Century Gothic"/>
          <w:b/>
          <w:color w:val="444444"/>
          <w:sz w:val="50"/>
          <w:szCs w:val="52"/>
          <w:lang w:val="nl-NL"/>
        </w:rPr>
        <w:t>Hidden Gaze</w:t>
      </w:r>
    </w:p>
    <w:p w:rsidR="00C91D5E" w:rsidRPr="00873B8C" w:rsidRDefault="00C91D5E">
      <w:pPr>
        <w:pStyle w:val="Default"/>
        <w:jc w:val="center"/>
        <w:rPr>
          <w:rStyle w:val="Italic"/>
        </w:rPr>
      </w:pPr>
    </w:p>
    <w:p w:rsidR="00C91D5E" w:rsidRPr="0073482A" w:rsidRDefault="008907F5">
      <w:pPr>
        <w:pStyle w:val="Default"/>
        <w:jc w:val="center"/>
        <w:rPr>
          <w:rStyle w:val="Italic"/>
        </w:rPr>
      </w:pPr>
      <w:r w:rsidRPr="0073482A">
        <w:rPr>
          <w:rStyle w:val="Italic"/>
          <w:rFonts w:ascii="Century Gothic" w:hAnsi="Century Gothic"/>
          <w:color w:val="444444"/>
          <w:sz w:val="34"/>
          <w:szCs w:val="34"/>
        </w:rPr>
        <w:t>“</w:t>
      </w:r>
      <w:r w:rsidRPr="0073482A">
        <w:rPr>
          <w:rStyle w:val="Italic"/>
          <w:rFonts w:ascii="Century Gothic" w:hAnsi="Century Gothic"/>
          <w:i/>
          <w:color w:val="444444"/>
          <w:sz w:val="34"/>
          <w:szCs w:val="34"/>
        </w:rPr>
        <w:t>is the act of seeing and being seen</w:t>
      </w:r>
      <w:r w:rsidR="00450C5E" w:rsidRPr="0073482A">
        <w:rPr>
          <w:rStyle w:val="Italic"/>
          <w:rFonts w:ascii="Century Gothic" w:hAnsi="Century Gothic"/>
          <w:color w:val="444444"/>
          <w:sz w:val="34"/>
          <w:szCs w:val="34"/>
        </w:rPr>
        <w:t>”</w:t>
      </w:r>
    </w:p>
    <w:p w:rsidR="00C91D5E" w:rsidRPr="00873B8C" w:rsidRDefault="00C91D5E">
      <w:pPr>
        <w:pStyle w:val="Default"/>
        <w:jc w:val="center"/>
        <w:rPr>
          <w:rFonts w:ascii="Century Gothic" w:eastAsia="나눔고딕" w:hAnsi="Century Gothic" w:cs="나눔고딕"/>
          <w:color w:val="444444"/>
          <w:sz w:val="44"/>
          <w:szCs w:val="44"/>
        </w:rPr>
      </w:pPr>
    </w:p>
    <w:p w:rsidR="00C91D5E" w:rsidRPr="0073482A" w:rsidRDefault="008907F5">
      <w:pPr>
        <w:pStyle w:val="Default"/>
        <w:jc w:val="center"/>
        <w:rPr>
          <w:rFonts w:ascii="Century Gothic" w:eastAsia="나눔고딕" w:hAnsi="Century Gothic" w:cs="나눔고딕"/>
          <w:b/>
          <w:color w:val="444444"/>
          <w:sz w:val="36"/>
          <w:szCs w:val="36"/>
        </w:rPr>
      </w:pPr>
      <w:r w:rsidRPr="0073482A">
        <w:rPr>
          <w:rFonts w:ascii="Century Gothic" w:hAnsi="Century Gothic"/>
          <w:color w:val="444444"/>
          <w:sz w:val="36"/>
          <w:szCs w:val="36"/>
        </w:rPr>
        <w:t xml:space="preserve">A </w:t>
      </w:r>
      <w:r w:rsidRPr="0073482A">
        <w:rPr>
          <w:rFonts w:ascii="Century Gothic" w:hAnsi="Century Gothic"/>
          <w:color w:val="444444"/>
          <w:sz w:val="36"/>
          <w:szCs w:val="36"/>
          <w:lang w:val="en-US"/>
        </w:rPr>
        <w:t xml:space="preserve">Solo Exhibition by </w:t>
      </w:r>
      <w:r w:rsidRPr="0073482A">
        <w:rPr>
          <w:rFonts w:ascii="Century Gothic" w:hAnsi="Century Gothic"/>
          <w:b/>
          <w:color w:val="444444"/>
          <w:sz w:val="36"/>
          <w:szCs w:val="36"/>
          <w:lang w:val="en-US"/>
        </w:rPr>
        <w:t>Wong Tong</w:t>
      </w:r>
    </w:p>
    <w:p w:rsidR="00C91D5E" w:rsidRPr="0073482A" w:rsidRDefault="009F5878">
      <w:pPr>
        <w:pStyle w:val="Default"/>
        <w:jc w:val="center"/>
        <w:rPr>
          <w:rFonts w:ascii="Century Gothic" w:eastAsia="나눔고딕" w:hAnsi="Century Gothic" w:cs="나눔고딕"/>
          <w:b/>
          <w:bCs/>
          <w:color w:val="444444"/>
          <w:sz w:val="36"/>
          <w:szCs w:val="36"/>
        </w:rPr>
      </w:pPr>
      <w:r>
        <w:rPr>
          <w:rFonts w:ascii="Century Gothic" w:hAnsi="Century Gothic"/>
          <w:b/>
          <w:bCs/>
          <w:color w:val="444444"/>
          <w:sz w:val="36"/>
          <w:szCs w:val="36"/>
          <w:lang w:val="en-US"/>
        </w:rPr>
        <w:t>20</w:t>
      </w:r>
      <w:r w:rsidR="008907F5" w:rsidRPr="0073482A">
        <w:rPr>
          <w:rFonts w:ascii="Century Gothic" w:hAnsi="Century Gothic"/>
          <w:b/>
          <w:bCs/>
          <w:color w:val="444444"/>
          <w:sz w:val="36"/>
          <w:szCs w:val="36"/>
          <w:lang w:val="en-US"/>
        </w:rPr>
        <w:t xml:space="preserve"> Oct</w:t>
      </w:r>
      <w:r w:rsidR="0073482A" w:rsidRPr="0073482A">
        <w:rPr>
          <w:rFonts w:ascii="Century Gothic" w:hAnsi="Century Gothic"/>
          <w:b/>
          <w:bCs/>
          <w:color w:val="444444"/>
          <w:sz w:val="36"/>
          <w:szCs w:val="36"/>
        </w:rPr>
        <w:t xml:space="preserve"> - </w:t>
      </w:r>
      <w:r w:rsidR="00CF7CC4">
        <w:rPr>
          <w:rFonts w:ascii="Century Gothic" w:hAnsi="Century Gothic"/>
          <w:b/>
          <w:bCs/>
          <w:color w:val="444444"/>
          <w:sz w:val="36"/>
          <w:szCs w:val="36"/>
        </w:rPr>
        <w:t>30</w:t>
      </w:r>
      <w:r w:rsidR="008907F5" w:rsidRPr="0073482A">
        <w:rPr>
          <w:rFonts w:ascii="Century Gothic" w:hAnsi="Century Gothic"/>
          <w:b/>
          <w:bCs/>
          <w:color w:val="444444"/>
          <w:sz w:val="36"/>
          <w:szCs w:val="36"/>
        </w:rPr>
        <w:t>Nov</w:t>
      </w:r>
      <w:r>
        <w:rPr>
          <w:rFonts w:ascii="Century Gothic" w:hAnsi="Century Gothic"/>
          <w:b/>
          <w:bCs/>
          <w:color w:val="444444"/>
          <w:sz w:val="36"/>
          <w:szCs w:val="36"/>
        </w:rPr>
        <w:t xml:space="preserve"> 2018</w:t>
      </w:r>
    </w:p>
    <w:p w:rsidR="00C91D5E" w:rsidRPr="00873B8C" w:rsidRDefault="00C91D5E">
      <w:pPr>
        <w:pStyle w:val="Default"/>
        <w:rPr>
          <w:rFonts w:ascii="Century Gothic" w:eastAsia="나눔고딕" w:hAnsi="Century Gothic" w:cs="나눔고딕"/>
          <w:color w:val="444444"/>
          <w:sz w:val="52"/>
          <w:szCs w:val="52"/>
        </w:rPr>
      </w:pPr>
    </w:p>
    <w:p w:rsidR="00C91D5E" w:rsidRPr="006A7729" w:rsidRDefault="008907F5">
      <w:pPr>
        <w:pStyle w:val="Default"/>
        <w:jc w:val="center"/>
        <w:rPr>
          <w:rFonts w:ascii="Century Gothic" w:eastAsia="나눔고딕" w:hAnsi="Century Gothic" w:cs="나눔고딕"/>
          <w:color w:val="444444"/>
          <w:sz w:val="34"/>
          <w:szCs w:val="36"/>
        </w:rPr>
      </w:pPr>
      <w:r w:rsidRPr="006A7729">
        <w:rPr>
          <w:rFonts w:ascii="Century Gothic" w:hAnsi="Century Gothic"/>
          <w:color w:val="444444"/>
          <w:sz w:val="34"/>
          <w:szCs w:val="36"/>
          <w:lang w:val="es-ES_tradnl"/>
        </w:rPr>
        <w:t>Sin Sin Fine Art</w:t>
      </w:r>
      <w:r w:rsidRPr="006A7729">
        <w:rPr>
          <w:rFonts w:ascii="Century Gothic" w:eastAsia="나눔고딕"/>
          <w:b/>
          <w:bCs/>
          <w:color w:val="444444"/>
          <w:sz w:val="34"/>
          <w:szCs w:val="36"/>
        </w:rPr>
        <w:t>｜</w:t>
      </w:r>
      <w:r w:rsidRPr="006A7729">
        <w:rPr>
          <w:rFonts w:ascii="Century Gothic" w:hAnsi="Century Gothic"/>
          <w:color w:val="444444"/>
          <w:sz w:val="34"/>
          <w:szCs w:val="36"/>
          <w:lang w:val="en-US"/>
        </w:rPr>
        <w:t>Unit A, 4/f., Kin Teck Industrial Building, 26 Wong Chuk Hang Road, Hong Kong</w:t>
      </w:r>
    </w:p>
    <w:p w:rsidR="00C91D5E" w:rsidRPr="00873B8C" w:rsidRDefault="00C91D5E" w:rsidP="009E2FE4">
      <w:pPr>
        <w:pStyle w:val="Default"/>
        <w:spacing w:line="420" w:lineRule="exact"/>
        <w:rPr>
          <w:rFonts w:ascii="Century Gothic" w:eastAsia="나눔고딕" w:hAnsi="Century Gothic" w:cs="나눔고딕"/>
          <w:color w:val="444444"/>
          <w:sz w:val="52"/>
          <w:szCs w:val="52"/>
        </w:rPr>
      </w:pPr>
    </w:p>
    <w:p w:rsidR="00C91D5E" w:rsidRPr="00873B8C" w:rsidRDefault="00C91D5E" w:rsidP="009E2FE4">
      <w:pPr>
        <w:pStyle w:val="Default"/>
        <w:spacing w:line="420" w:lineRule="exact"/>
        <w:rPr>
          <w:rFonts w:ascii="Century Gothic" w:eastAsia="나눔고딕" w:hAnsi="Century Gothic" w:cs="나눔고딕"/>
          <w:color w:val="444444"/>
          <w:sz w:val="36"/>
          <w:szCs w:val="36"/>
        </w:rPr>
      </w:pPr>
    </w:p>
    <w:p w:rsidR="00C91D5E" w:rsidRPr="0073482A" w:rsidRDefault="008907F5" w:rsidP="009E2FE4">
      <w:pPr>
        <w:pStyle w:val="Default"/>
        <w:spacing w:line="420" w:lineRule="exact"/>
        <w:jc w:val="both"/>
        <w:rPr>
          <w:rFonts w:ascii="Century Gothic" w:eastAsia="나눔고딕" w:hAnsi="Century Gothic" w:cs="나눔고딕"/>
          <w:color w:val="444444"/>
          <w:sz w:val="32"/>
          <w:szCs w:val="32"/>
        </w:rPr>
      </w:pPr>
      <w:r w:rsidRPr="0073482A">
        <w:rPr>
          <w:rFonts w:ascii="Century Gothic" w:hAnsi="Century Gothic"/>
          <w:color w:val="444444"/>
          <w:sz w:val="32"/>
          <w:szCs w:val="32"/>
          <w:lang w:val="en-US"/>
        </w:rPr>
        <w:t xml:space="preserve">Sin Sin Fine Art is pleased to present a solo exhibition </w:t>
      </w:r>
    </w:p>
    <w:p w:rsidR="00C91D5E" w:rsidRPr="0073482A" w:rsidRDefault="008907F5" w:rsidP="009E2FE4">
      <w:pPr>
        <w:pStyle w:val="Default"/>
        <w:spacing w:line="420" w:lineRule="exact"/>
        <w:jc w:val="both"/>
        <w:rPr>
          <w:rFonts w:ascii="Century Gothic" w:eastAsia="나눔고딕" w:hAnsi="Century Gothic" w:cs="나눔고딕"/>
          <w:color w:val="444444"/>
          <w:sz w:val="32"/>
          <w:szCs w:val="32"/>
        </w:rPr>
      </w:pPr>
      <w:r w:rsidRPr="0073482A">
        <w:rPr>
          <w:rFonts w:ascii="Century Gothic" w:hAnsi="Century Gothic"/>
          <w:b/>
          <w:bCs/>
          <w:color w:val="444444"/>
          <w:sz w:val="32"/>
          <w:szCs w:val="32"/>
          <w:lang w:val="nl-NL"/>
        </w:rPr>
        <w:t>Hidden Gaze</w:t>
      </w:r>
      <w:r w:rsidRPr="0073482A">
        <w:rPr>
          <w:rFonts w:ascii="Century Gothic" w:hAnsi="Century Gothic"/>
          <w:b/>
          <w:bCs/>
          <w:color w:val="444444"/>
          <w:sz w:val="32"/>
          <w:szCs w:val="32"/>
        </w:rPr>
        <w:t xml:space="preserve"> </w:t>
      </w:r>
      <w:r w:rsidRPr="0073482A">
        <w:rPr>
          <w:rFonts w:ascii="Century Gothic" w:hAnsi="Century Gothic"/>
          <w:color w:val="444444"/>
          <w:sz w:val="32"/>
          <w:szCs w:val="32"/>
        </w:rPr>
        <w:t xml:space="preserve">by Hong Kong artist Wong Tong. </w:t>
      </w:r>
      <w:r w:rsidRPr="0073482A">
        <w:rPr>
          <w:rFonts w:ascii="Century Gothic" w:hAnsi="Century Gothic"/>
          <w:color w:val="444444"/>
          <w:sz w:val="32"/>
          <w:szCs w:val="32"/>
          <w:lang w:val="en-US"/>
        </w:rPr>
        <w:t>With new element c</w:t>
      </w:r>
      <w:r w:rsidR="00506FAF" w:rsidRPr="0073482A">
        <w:rPr>
          <w:rFonts w:ascii="Century Gothic" w:hAnsi="Century Gothic"/>
          <w:color w:val="444444"/>
          <w:sz w:val="32"/>
          <w:szCs w:val="32"/>
          <w:lang w:val="en-US"/>
        </w:rPr>
        <w:t>ombining traditional handicraft</w:t>
      </w:r>
      <w:r w:rsidRPr="0073482A">
        <w:rPr>
          <w:rFonts w:ascii="Century Gothic" w:hAnsi="Century Gothic"/>
          <w:color w:val="444444"/>
          <w:sz w:val="32"/>
          <w:szCs w:val="32"/>
          <w:lang w:val="en-US"/>
        </w:rPr>
        <w:t>, the artist is able to bring up new perspective. This exhibition will showcase his latest body of work, including paintings, installation and hand-made musical inst</w:t>
      </w:r>
      <w:r w:rsidR="0073482A">
        <w:rPr>
          <w:rFonts w:ascii="Century Gothic" w:hAnsi="Century Gothic"/>
          <w:color w:val="444444"/>
          <w:sz w:val="32"/>
          <w:szCs w:val="32"/>
          <w:lang w:val="en-US"/>
        </w:rPr>
        <w:t>ruments such as</w:t>
      </w:r>
      <w:r w:rsidR="0073482A" w:rsidRPr="0073482A">
        <w:rPr>
          <w:rFonts w:ascii="Century Gothic" w:hAnsi="Century Gothic"/>
          <w:color w:val="444444"/>
          <w:sz w:val="32"/>
          <w:szCs w:val="32"/>
          <w:lang w:val="en-US"/>
        </w:rPr>
        <w:t xml:space="preserve"> Tongue drum and </w:t>
      </w:r>
      <w:r w:rsidRPr="0073482A">
        <w:rPr>
          <w:rFonts w:ascii="Century Gothic" w:hAnsi="Century Gothic"/>
          <w:color w:val="444444"/>
          <w:sz w:val="32"/>
          <w:szCs w:val="32"/>
          <w:lang w:val="en-US"/>
        </w:rPr>
        <w:t>Ukulele. When Tong is making art, opening up all of his senses is what he does. He tr</w:t>
      </w:r>
      <w:r w:rsidRPr="0073482A">
        <w:rPr>
          <w:rFonts w:ascii="Century Gothic" w:hAnsi="Century Gothic"/>
          <w:color w:val="444444"/>
          <w:sz w:val="32"/>
          <w:szCs w:val="32"/>
        </w:rPr>
        <w:t>ies</w:t>
      </w:r>
      <w:r w:rsidRPr="0073482A">
        <w:rPr>
          <w:rFonts w:ascii="Century Gothic" w:hAnsi="Century Gothic"/>
          <w:color w:val="444444"/>
          <w:sz w:val="32"/>
          <w:szCs w:val="32"/>
          <w:lang w:val="en-US"/>
        </w:rPr>
        <w:t xml:space="preserve"> to receive messages from the surroundings, incredibly sensitive to details and sound. To him, daily and ordinary objects found in everyday life, are the origin of creative inspiration.   </w:t>
      </w:r>
    </w:p>
    <w:p w:rsidR="00C91D5E" w:rsidRPr="0073482A" w:rsidRDefault="00C91D5E" w:rsidP="009E2FE4">
      <w:pPr>
        <w:pStyle w:val="Default"/>
        <w:spacing w:line="420" w:lineRule="exact"/>
        <w:jc w:val="both"/>
        <w:rPr>
          <w:rFonts w:ascii="Century Gothic" w:eastAsia="나눔고딕" w:hAnsi="Century Gothic" w:cs="나눔고딕"/>
          <w:color w:val="444444"/>
          <w:sz w:val="32"/>
          <w:szCs w:val="32"/>
        </w:rPr>
      </w:pPr>
    </w:p>
    <w:p w:rsidR="00C91D5E" w:rsidRPr="0073482A" w:rsidRDefault="008907F5" w:rsidP="009E2FE4">
      <w:pPr>
        <w:pStyle w:val="Default"/>
        <w:spacing w:line="420" w:lineRule="exact"/>
        <w:jc w:val="both"/>
        <w:rPr>
          <w:rFonts w:ascii="Century Gothic" w:eastAsia="나눔고딕" w:hAnsi="Century Gothic" w:cs="나눔고딕"/>
          <w:color w:val="444444"/>
          <w:sz w:val="32"/>
          <w:szCs w:val="32"/>
        </w:rPr>
      </w:pPr>
      <w:r w:rsidRPr="0073482A">
        <w:rPr>
          <w:rFonts w:ascii="Century Gothic" w:hAnsi="Century Gothic"/>
          <w:color w:val="444444"/>
          <w:sz w:val="32"/>
          <w:szCs w:val="32"/>
          <w:lang w:val="en-US"/>
        </w:rPr>
        <w:t>Starting from 2013, Tong has been working extensively within the community in To Kwa Wan. His latest paintings</w:t>
      </w:r>
      <w:r w:rsidR="00506FAF" w:rsidRPr="0073482A">
        <w:rPr>
          <w:rFonts w:ascii="Century Gothic" w:hAnsi="Century Gothic"/>
          <w:color w:val="444444"/>
          <w:sz w:val="32"/>
          <w:szCs w:val="32"/>
          <w:lang w:val="en-US"/>
        </w:rPr>
        <w:t xml:space="preserve"> related to the </w:t>
      </w:r>
      <w:r w:rsidR="005A357D" w:rsidRPr="0073482A">
        <w:rPr>
          <w:rFonts w:ascii="Century Gothic" w:hAnsi="Century Gothic"/>
          <w:color w:val="444444"/>
          <w:sz w:val="32"/>
          <w:szCs w:val="32"/>
          <w:lang w:val="en-US"/>
        </w:rPr>
        <w:t>neighborhood</w:t>
      </w:r>
      <w:r w:rsidR="00506FAF" w:rsidRPr="0073482A">
        <w:rPr>
          <w:rFonts w:ascii="Century Gothic" w:hAnsi="Century Gothic"/>
          <w:color w:val="444444"/>
          <w:sz w:val="32"/>
          <w:szCs w:val="32"/>
          <w:lang w:val="en-US"/>
        </w:rPr>
        <w:t xml:space="preserve">, </w:t>
      </w:r>
      <w:r w:rsidRPr="0073482A">
        <w:rPr>
          <w:rFonts w:ascii="Century Gothic" w:hAnsi="Century Gothic"/>
          <w:color w:val="444444"/>
          <w:sz w:val="32"/>
          <w:szCs w:val="32"/>
          <w:lang w:val="en-US"/>
        </w:rPr>
        <w:t xml:space="preserve">with which he fostered a bond during the past few years. Through his candid interpretation, reveal a hidden sense of poeticness surrounding ordinary life and people. </w:t>
      </w:r>
    </w:p>
    <w:p w:rsidR="00C91D5E" w:rsidRDefault="00C91D5E">
      <w:pPr>
        <w:pStyle w:val="Default"/>
        <w:rPr>
          <w:rFonts w:ascii="Century Gothic" w:eastAsiaTheme="minorEastAsia" w:hAnsi="Century Gothic" w:cs="나눔고딕"/>
          <w:b/>
          <w:bCs/>
          <w:color w:val="444444"/>
          <w:sz w:val="32"/>
          <w:szCs w:val="32"/>
        </w:rPr>
      </w:pPr>
    </w:p>
    <w:p w:rsidR="00506FAF" w:rsidRDefault="00506FAF">
      <w:pPr>
        <w:pStyle w:val="Default"/>
        <w:rPr>
          <w:rFonts w:ascii="Century Gothic" w:eastAsiaTheme="minorEastAsia" w:hAnsi="Century Gothic" w:cs="나눔고딕"/>
          <w:b/>
          <w:bCs/>
          <w:color w:val="444444"/>
          <w:sz w:val="32"/>
          <w:szCs w:val="32"/>
        </w:rPr>
      </w:pPr>
    </w:p>
    <w:p w:rsidR="005A357D" w:rsidRPr="00506FAF" w:rsidRDefault="005A357D">
      <w:pPr>
        <w:pStyle w:val="Default"/>
        <w:rPr>
          <w:rFonts w:ascii="Century Gothic" w:eastAsiaTheme="minorEastAsia" w:hAnsi="Century Gothic" w:cs="나눔고딕"/>
          <w:b/>
          <w:bCs/>
          <w:color w:val="444444"/>
          <w:sz w:val="32"/>
          <w:szCs w:val="32"/>
        </w:rPr>
      </w:pPr>
    </w:p>
    <w:p w:rsidR="009F5878" w:rsidRDefault="009F5878">
      <w:pPr>
        <w:pStyle w:val="Default"/>
        <w:rPr>
          <w:rFonts w:ascii="Century Gothic" w:hAnsi="Century Gothic"/>
          <w:b/>
          <w:bCs/>
          <w:color w:val="444444"/>
          <w:sz w:val="32"/>
          <w:szCs w:val="32"/>
          <w:lang w:val="en-US"/>
        </w:rPr>
      </w:pPr>
    </w:p>
    <w:p w:rsidR="006A7729" w:rsidRDefault="006A7729">
      <w:pPr>
        <w:pStyle w:val="Default"/>
        <w:rPr>
          <w:rFonts w:ascii="Century Gothic" w:hAnsi="Century Gothic"/>
          <w:b/>
          <w:bCs/>
          <w:color w:val="444444"/>
          <w:sz w:val="32"/>
          <w:szCs w:val="32"/>
          <w:lang w:val="en-US"/>
        </w:rPr>
      </w:pPr>
    </w:p>
    <w:p w:rsidR="00C91D5E" w:rsidRPr="00873B8C" w:rsidRDefault="008907F5">
      <w:pPr>
        <w:pStyle w:val="Default"/>
        <w:rPr>
          <w:rFonts w:ascii="Century Gothic" w:eastAsia="나눔고딕" w:hAnsi="Century Gothic" w:cs="나눔고딕"/>
          <w:color w:val="444444"/>
          <w:sz w:val="32"/>
          <w:szCs w:val="32"/>
        </w:rPr>
      </w:pPr>
      <w:r w:rsidRPr="00873B8C">
        <w:rPr>
          <w:rFonts w:ascii="Century Gothic" w:hAnsi="Century Gothic"/>
          <w:b/>
          <w:bCs/>
          <w:color w:val="444444"/>
          <w:sz w:val="32"/>
          <w:szCs w:val="32"/>
          <w:lang w:val="en-US"/>
        </w:rPr>
        <w:t>About Wong Tong</w:t>
      </w:r>
      <w:r w:rsidRPr="00873B8C">
        <w:rPr>
          <w:rFonts w:ascii="Century Gothic" w:eastAsia="나눔고딕"/>
          <w:b/>
          <w:bCs/>
          <w:color w:val="444444"/>
          <w:sz w:val="32"/>
          <w:szCs w:val="32"/>
        </w:rPr>
        <w:t>：</w:t>
      </w:r>
    </w:p>
    <w:p w:rsidR="00C91D5E" w:rsidRPr="00873B8C" w:rsidRDefault="00C91D5E">
      <w:pPr>
        <w:pStyle w:val="Default"/>
        <w:rPr>
          <w:rFonts w:ascii="Century Gothic" w:eastAsia="나눔고딕" w:hAnsi="Century Gothic" w:cs="나눔고딕"/>
          <w:color w:val="444444"/>
          <w:sz w:val="32"/>
          <w:szCs w:val="32"/>
        </w:rPr>
      </w:pPr>
    </w:p>
    <w:p w:rsidR="00C91D5E" w:rsidRPr="00873B8C" w:rsidRDefault="008907F5" w:rsidP="009E2FE4">
      <w:pPr>
        <w:pStyle w:val="Default"/>
        <w:jc w:val="both"/>
        <w:rPr>
          <w:rFonts w:ascii="Century Gothic" w:eastAsia="나눔고딕" w:hAnsi="Century Gothic" w:cs="나눔고딕"/>
          <w:color w:val="444444"/>
          <w:sz w:val="32"/>
          <w:szCs w:val="32"/>
        </w:rPr>
      </w:pPr>
      <w:r w:rsidRPr="00873B8C">
        <w:rPr>
          <w:rFonts w:ascii="Century Gothic" w:hAnsi="Century Gothic"/>
          <w:color w:val="444444"/>
          <w:sz w:val="32"/>
          <w:szCs w:val="32"/>
          <w:lang w:val="en-US"/>
        </w:rPr>
        <w:t>Wong Tong, a Hong Kong artist.  He graduated from RMIT University jointly organized with the Hong Kong Arts Bachelor of Arts (Fine Art). His works are mostly painting. Oil painting is a traditional medium with a history that spans centuries, one can never achieve good quality in a short period of time when paints with oil. Wong likes the slow process of oil painting which allows him to think not only about the artwork itself, but also his life, the path he</w:t>
      </w:r>
      <w:r w:rsidRPr="00873B8C">
        <w:rPr>
          <w:rFonts w:ascii="Century Gothic" w:hAnsi="Century Gothic"/>
          <w:color w:val="444444"/>
          <w:sz w:val="32"/>
          <w:szCs w:val="32"/>
        </w:rPr>
        <w:t>’</w:t>
      </w:r>
      <w:r w:rsidRPr="00873B8C">
        <w:rPr>
          <w:rFonts w:ascii="Century Gothic" w:hAnsi="Century Gothic"/>
          <w:color w:val="444444"/>
          <w:sz w:val="32"/>
          <w:szCs w:val="32"/>
          <w:lang w:val="en-US"/>
        </w:rPr>
        <w:t xml:space="preserve">s taking as well as his ideas and beliefs. Wong also has a talent of making a wide collection of art in different medium. He has participated in many exhibitions in Hong Kong, such as his installation work for the exhibition </w:t>
      </w:r>
      <w:r w:rsidRPr="00873B8C">
        <w:rPr>
          <w:rFonts w:ascii="Century Gothic" w:hAnsi="Century Gothic"/>
          <w:color w:val="444444"/>
          <w:sz w:val="32"/>
          <w:szCs w:val="32"/>
          <w:lang w:val="de-DE"/>
        </w:rPr>
        <w:t>“</w:t>
      </w:r>
      <w:r w:rsidRPr="00873B8C">
        <w:rPr>
          <w:rFonts w:ascii="Century Gothic" w:hAnsi="Century Gothic"/>
          <w:color w:val="444444"/>
          <w:sz w:val="32"/>
          <w:szCs w:val="32"/>
          <w:lang w:val="en-US"/>
        </w:rPr>
        <w:t>City Lights Dian</w:t>
      </w:r>
      <w:r w:rsidRPr="00873B8C">
        <w:rPr>
          <w:rFonts w:ascii="Century Gothic" w:hAnsi="Century Gothic"/>
          <w:color w:val="444444"/>
          <w:sz w:val="32"/>
          <w:szCs w:val="32"/>
        </w:rPr>
        <w:t xml:space="preserve">” </w:t>
      </w:r>
      <w:r w:rsidRPr="00873B8C">
        <w:rPr>
          <w:rFonts w:ascii="Century Gothic" w:hAnsi="Century Gothic"/>
          <w:color w:val="444444"/>
          <w:sz w:val="32"/>
          <w:szCs w:val="32"/>
          <w:lang w:val="en-US"/>
        </w:rPr>
        <w:t xml:space="preserve">at K11 Art Space in 2012, also his painting series of </w:t>
      </w:r>
      <w:r w:rsidRPr="00873B8C">
        <w:rPr>
          <w:rFonts w:ascii="Century Gothic" w:hAnsi="Century Gothic"/>
          <w:color w:val="444444"/>
          <w:sz w:val="32"/>
          <w:szCs w:val="32"/>
          <w:lang w:val="de-DE"/>
        </w:rPr>
        <w:t>“</w:t>
      </w:r>
      <w:r w:rsidRPr="00873B8C">
        <w:rPr>
          <w:rFonts w:ascii="Century Gothic" w:hAnsi="Century Gothic"/>
          <w:color w:val="444444"/>
          <w:sz w:val="32"/>
          <w:szCs w:val="32"/>
          <w:lang w:val="en-US"/>
        </w:rPr>
        <w:t>Clouds and Flowing Water Line</w:t>
      </w:r>
      <w:r w:rsidRPr="00873B8C">
        <w:rPr>
          <w:rFonts w:ascii="Century Gothic" w:hAnsi="Century Gothic"/>
          <w:color w:val="444444"/>
          <w:sz w:val="32"/>
          <w:szCs w:val="32"/>
        </w:rPr>
        <w:t xml:space="preserve">” </w:t>
      </w:r>
      <w:r w:rsidRPr="00873B8C">
        <w:rPr>
          <w:rFonts w:ascii="Century Gothic" w:hAnsi="Century Gothic"/>
          <w:color w:val="444444"/>
          <w:sz w:val="32"/>
          <w:szCs w:val="32"/>
          <w:lang w:val="en-US"/>
        </w:rPr>
        <w:t xml:space="preserve">for the group exhibition of </w:t>
      </w:r>
      <w:r w:rsidRPr="00873B8C">
        <w:rPr>
          <w:rFonts w:ascii="Century Gothic" w:hAnsi="Century Gothic"/>
          <w:color w:val="444444"/>
          <w:sz w:val="32"/>
          <w:szCs w:val="32"/>
          <w:lang w:val="de-DE"/>
        </w:rPr>
        <w:t>“</w:t>
      </w:r>
      <w:r w:rsidRPr="00873B8C">
        <w:rPr>
          <w:rFonts w:ascii="Century Gothic" w:hAnsi="Century Gothic"/>
          <w:color w:val="444444"/>
          <w:sz w:val="32"/>
          <w:szCs w:val="32"/>
        </w:rPr>
        <w:t xml:space="preserve">Soul Cleansing” </w:t>
      </w:r>
      <w:r w:rsidRPr="00873B8C">
        <w:rPr>
          <w:rFonts w:ascii="Century Gothic" w:hAnsi="Century Gothic"/>
          <w:color w:val="444444"/>
          <w:sz w:val="32"/>
          <w:szCs w:val="32"/>
          <w:lang w:val="en-US"/>
        </w:rPr>
        <w:t>at Sin Sin Fine Art Gallery in 2013.</w:t>
      </w:r>
    </w:p>
    <w:p w:rsidR="00C91D5E" w:rsidRPr="00873B8C" w:rsidRDefault="00C91D5E">
      <w:pPr>
        <w:pStyle w:val="Default"/>
        <w:jc w:val="both"/>
        <w:rPr>
          <w:rFonts w:ascii="Century Gothic" w:eastAsia="나눔고딕" w:hAnsi="Century Gothic" w:cs="나눔고딕"/>
          <w:b/>
          <w:bCs/>
          <w:color w:val="444444"/>
          <w:sz w:val="32"/>
          <w:szCs w:val="32"/>
        </w:rPr>
      </w:pPr>
    </w:p>
    <w:p w:rsidR="00C91D5E" w:rsidRPr="00873B8C" w:rsidRDefault="00C91D5E">
      <w:pPr>
        <w:pStyle w:val="Default"/>
        <w:jc w:val="both"/>
        <w:rPr>
          <w:rFonts w:ascii="Century Gothic" w:eastAsia="나눔고딕" w:hAnsi="Century Gothic" w:cs="나눔고딕"/>
          <w:b/>
          <w:bCs/>
          <w:color w:val="444444"/>
          <w:sz w:val="32"/>
          <w:szCs w:val="32"/>
        </w:rPr>
      </w:pPr>
    </w:p>
    <w:p w:rsidR="00C91D5E" w:rsidRPr="00873B8C" w:rsidRDefault="008907F5">
      <w:pPr>
        <w:pStyle w:val="Default"/>
        <w:jc w:val="both"/>
        <w:rPr>
          <w:rFonts w:ascii="Century Gothic" w:eastAsia="나눔고딕" w:hAnsi="Century Gothic" w:cs="나눔고딕"/>
          <w:color w:val="444444"/>
          <w:sz w:val="32"/>
          <w:szCs w:val="32"/>
        </w:rPr>
      </w:pPr>
      <w:r w:rsidRPr="00873B8C">
        <w:rPr>
          <w:rFonts w:ascii="Century Gothic" w:hAnsi="Century Gothic"/>
          <w:b/>
          <w:bCs/>
          <w:color w:val="444444"/>
          <w:sz w:val="32"/>
          <w:szCs w:val="32"/>
          <w:lang w:val="en-US"/>
        </w:rPr>
        <w:t>About Sin Sin Fine Art:</w:t>
      </w:r>
    </w:p>
    <w:p w:rsidR="00C91D5E" w:rsidRPr="00873B8C" w:rsidRDefault="00C91D5E">
      <w:pPr>
        <w:pStyle w:val="Default"/>
        <w:jc w:val="both"/>
        <w:rPr>
          <w:rFonts w:ascii="Century Gothic" w:eastAsia="나눔고딕" w:hAnsi="Century Gothic" w:cs="나눔고딕"/>
          <w:color w:val="444444"/>
          <w:sz w:val="32"/>
          <w:szCs w:val="32"/>
        </w:rPr>
      </w:pPr>
    </w:p>
    <w:p w:rsidR="00C91D5E" w:rsidRPr="00873B8C" w:rsidRDefault="008907F5">
      <w:pPr>
        <w:pStyle w:val="Default"/>
        <w:jc w:val="both"/>
        <w:rPr>
          <w:rFonts w:ascii="Century Gothic" w:eastAsia="나눔고딕" w:hAnsi="Century Gothic" w:cs="나눔고딕"/>
          <w:color w:val="444444"/>
          <w:sz w:val="32"/>
          <w:szCs w:val="32"/>
        </w:rPr>
      </w:pPr>
      <w:r w:rsidRPr="00873B8C">
        <w:rPr>
          <w:rFonts w:ascii="Century Gothic" w:hAnsi="Century Gothic"/>
          <w:color w:val="444444"/>
          <w:sz w:val="32"/>
          <w:szCs w:val="32"/>
          <w:lang w:val="en-US"/>
        </w:rPr>
        <w:t>Sin Sin Fine Art is the first and main force in Hong Kong to bring Indonesian artworks to this city and open new windows for them to the international art scene. Sin Sin Fine Art focuses on contemporary art from all over the world that is spiritual and inspiring. The gallery cultivates a collection of works by selected international artists. Sin Sin Man considers herself a risk taker, in a sense that her selection of artists is based not on their market value but on their genuine visions and talents - no matter where they come from. This approach proved to be fruitful with many of the artists that later received recognition abroad.</w:t>
      </w:r>
    </w:p>
    <w:p w:rsidR="00C91D5E" w:rsidRPr="00873B8C" w:rsidRDefault="00C91D5E">
      <w:pPr>
        <w:pStyle w:val="Default"/>
        <w:rPr>
          <w:rFonts w:ascii="Century Gothic" w:eastAsia="나눔고딕" w:hAnsi="Century Gothic" w:cs="나눔고딕"/>
          <w:color w:val="444444"/>
          <w:sz w:val="32"/>
          <w:szCs w:val="32"/>
        </w:rPr>
      </w:pPr>
    </w:p>
    <w:p w:rsidR="00C91D5E" w:rsidRPr="00873B8C" w:rsidRDefault="008907F5">
      <w:pPr>
        <w:pStyle w:val="Default"/>
        <w:rPr>
          <w:rFonts w:ascii="Century Gothic" w:eastAsia="나눔고딕" w:hAnsi="Century Gothic" w:cs="나눔고딕"/>
          <w:color w:val="444444"/>
          <w:sz w:val="32"/>
          <w:szCs w:val="32"/>
        </w:rPr>
      </w:pPr>
      <w:r w:rsidRPr="00873B8C">
        <w:rPr>
          <w:rFonts w:ascii="Century Gothic" w:hAnsi="Century Gothic"/>
          <w:color w:val="444444"/>
          <w:sz w:val="32"/>
          <w:szCs w:val="32"/>
        </w:rPr>
        <w:t xml:space="preserve"> </w:t>
      </w:r>
    </w:p>
    <w:p w:rsidR="00C91D5E" w:rsidRPr="00873B8C" w:rsidRDefault="008907F5">
      <w:pPr>
        <w:pStyle w:val="Default"/>
        <w:rPr>
          <w:rFonts w:ascii="Century Gothic" w:eastAsia="나눔고딕" w:hAnsi="Century Gothic" w:cs="나눔고딕"/>
          <w:b/>
          <w:bCs/>
          <w:color w:val="444444"/>
          <w:sz w:val="32"/>
          <w:szCs w:val="32"/>
        </w:rPr>
      </w:pPr>
      <w:r w:rsidRPr="00873B8C">
        <w:rPr>
          <w:rFonts w:ascii="Century Gothic" w:hAnsi="Century Gothic"/>
          <w:b/>
          <w:bCs/>
          <w:color w:val="444444"/>
          <w:sz w:val="32"/>
          <w:szCs w:val="32"/>
        </w:rPr>
        <w:t xml:space="preserve">For Press Enquiries: </w:t>
      </w:r>
    </w:p>
    <w:p w:rsidR="00EB1DFF" w:rsidRDefault="00EB671D">
      <w:pPr>
        <w:pStyle w:val="Default"/>
        <w:rPr>
          <w:rFonts w:ascii="Century Gothic" w:hAnsi="Century Gothic"/>
          <w:color w:val="444444"/>
          <w:sz w:val="32"/>
          <w:szCs w:val="32"/>
        </w:rPr>
      </w:pPr>
      <w:r>
        <w:rPr>
          <w:rFonts w:ascii="Century Gothic" w:hAnsi="Century Gothic"/>
          <w:color w:val="444444"/>
          <w:sz w:val="32"/>
          <w:szCs w:val="32"/>
        </w:rPr>
        <w:t>Fion KO</w:t>
      </w:r>
      <w:r w:rsidR="008907F5" w:rsidRPr="00873B8C">
        <w:rPr>
          <w:rFonts w:ascii="Century Gothic" w:eastAsia="나눔고딕"/>
          <w:color w:val="444444"/>
          <w:sz w:val="32"/>
          <w:szCs w:val="32"/>
        </w:rPr>
        <w:t>｜</w:t>
      </w:r>
      <w:r w:rsidR="008907F5" w:rsidRPr="00873B8C">
        <w:rPr>
          <w:rFonts w:ascii="Century Gothic" w:hAnsi="Century Gothic"/>
          <w:color w:val="444444"/>
          <w:sz w:val="32"/>
          <w:szCs w:val="32"/>
        </w:rPr>
        <w:t xml:space="preserve">+852 </w:t>
      </w:r>
      <w:bookmarkStart w:id="0" w:name="_GoBack"/>
      <w:bookmarkEnd w:id="0"/>
      <w:r>
        <w:rPr>
          <w:rFonts w:ascii="Century Gothic" w:hAnsi="Century Gothic"/>
          <w:color w:val="444444"/>
          <w:sz w:val="32"/>
          <w:szCs w:val="32"/>
        </w:rPr>
        <w:t>6100 2675</w:t>
      </w:r>
    </w:p>
    <w:p w:rsidR="00A85A22" w:rsidRDefault="00EB1DFF">
      <w:pPr>
        <w:pStyle w:val="Default"/>
        <w:rPr>
          <w:rFonts w:ascii="Century Gothic" w:hAnsi="Century Gothic"/>
          <w:color w:val="444444"/>
          <w:sz w:val="32"/>
          <w:szCs w:val="32"/>
        </w:rPr>
      </w:pPr>
      <w:r>
        <w:rPr>
          <w:rFonts w:ascii="Century Gothic" w:hAnsi="Century Gothic"/>
          <w:color w:val="444444"/>
          <w:sz w:val="32"/>
          <w:szCs w:val="32"/>
        </w:rPr>
        <w:t>E: info@sinsinfineart.com</w:t>
      </w:r>
    </w:p>
    <w:sectPr w:rsidR="00A85A22" w:rsidSect="009F5878">
      <w:pgSz w:w="11906" w:h="16838"/>
      <w:pgMar w:top="1134" w:right="1134" w:bottom="851" w:left="1134" w:header="709" w:footer="85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B4D" w:rsidRDefault="009F0B4D" w:rsidP="00C91D5E">
      <w:r>
        <w:separator/>
      </w:r>
    </w:p>
  </w:endnote>
  <w:endnote w:type="continuationSeparator" w:id="0">
    <w:p w:rsidR="009F0B4D" w:rsidRDefault="009F0B4D" w:rsidP="00C91D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59"/>
    <w:family w:val="auto"/>
    <w:pitch w:val="variable"/>
    <w:sig w:usb0="00000201" w:usb1="00000000" w:usb2="00000000" w:usb3="00000000" w:csb0="00000004" w:csb1="00000000"/>
  </w:font>
  <w:font w:name="新細明體">
    <w:panose1 w:val="00000000000000000000"/>
    <w:charset w:val="88"/>
    <w:family w:val="auto"/>
    <w:notTrueType/>
    <w:pitch w:val="variable"/>
    <w:sig w:usb0="00000001" w:usb1="00000000" w:usb2="01000408" w:usb3="00000000" w:csb0="00100000"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4E"/>
    <w:family w:val="auto"/>
    <w:pitch w:val="variable"/>
    <w:sig w:usb0="F7FFAFFF" w:usb1="E9DFFFFF" w:usb2="0100043F" w:usb3="00000000" w:csb0="003F01FF" w:csb1="00000000"/>
  </w:font>
  <w:font w:name="나눔고딕">
    <w:charset w:val="4F"/>
    <w:family w:val="auto"/>
    <w:pitch w:val="variable"/>
    <w:sig w:usb0="00000001" w:usb1="00000000" w:usb2="01002406" w:usb3="00000000" w:csb0="00080000" w:csb1="00000000"/>
  </w:font>
  <w:font w:name="Lucida Grande">
    <w:panose1 w:val="02040803050506020203"/>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細明體">
    <w:charset w:val="51"/>
    <w:family w:val="auto"/>
    <w:pitch w:val="variable"/>
    <w:sig w:usb0="00000001" w:usb1="08080000" w:usb2="00000010" w:usb3="00000000" w:csb0="0010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B4D" w:rsidRDefault="009F0B4D" w:rsidP="00C91D5E">
      <w:r>
        <w:separator/>
      </w:r>
    </w:p>
  </w:footnote>
  <w:footnote w:type="continuationSeparator" w:id="0">
    <w:p w:rsidR="009F0B4D" w:rsidRDefault="009F0B4D" w:rsidP="00C91D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characterSpacingControl w:val="doNotCompress"/>
  <w:hdrShapeDefaults>
    <o:shapedefaults v:ext="edit" spidmax="2051"/>
  </w:hdrShapeDefaults>
  <w:footnotePr>
    <w:footnote w:id="-1"/>
    <w:footnote w:id="0"/>
  </w:footnotePr>
  <w:endnotePr>
    <w:endnote w:id="-1"/>
    <w:endnote w:id="0"/>
  </w:endnotePr>
  <w:compat>
    <w:useFELayout/>
  </w:compat>
  <w:rsids>
    <w:rsidRoot w:val="00C91D5E"/>
    <w:rsid w:val="000C0ADA"/>
    <w:rsid w:val="003817E0"/>
    <w:rsid w:val="00450C5E"/>
    <w:rsid w:val="00506FAF"/>
    <w:rsid w:val="005A357D"/>
    <w:rsid w:val="006A7729"/>
    <w:rsid w:val="0073482A"/>
    <w:rsid w:val="00873B8C"/>
    <w:rsid w:val="008907F5"/>
    <w:rsid w:val="008C0D9A"/>
    <w:rsid w:val="009E2FE4"/>
    <w:rsid w:val="009F0B4D"/>
    <w:rsid w:val="009F5878"/>
    <w:rsid w:val="00A85A22"/>
    <w:rsid w:val="00C658BC"/>
    <w:rsid w:val="00C91D5E"/>
    <w:rsid w:val="00CF7CC4"/>
    <w:rsid w:val="00EB1DFF"/>
    <w:rsid w:val="00EB671D"/>
    <w:rsid w:val="00ED3C53"/>
    <w:rsid w:val="00FC19C1"/>
  </w:rsids>
  <m:mathPr>
    <m:mathFont m:val="Lucida Grande"/>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bdr w:val="nil"/>
        <w:lang w:val="en-US" w:eastAsia="zh-TW"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91D5E"/>
    <w:rPr>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rsid w:val="00C91D5E"/>
    <w:rPr>
      <w:u w:val="single"/>
    </w:rPr>
  </w:style>
  <w:style w:type="table" w:customStyle="1" w:styleId="TableNormal1">
    <w:name w:val="Table Normal1"/>
    <w:rsid w:val="00C91D5E"/>
    <w:tblPr>
      <w:tblInd w:w="0" w:type="dxa"/>
      <w:tblCellMar>
        <w:top w:w="0" w:type="dxa"/>
        <w:left w:w="0" w:type="dxa"/>
        <w:bottom w:w="0" w:type="dxa"/>
        <w:right w:w="0" w:type="dxa"/>
      </w:tblCellMar>
    </w:tblPr>
  </w:style>
  <w:style w:type="paragraph" w:customStyle="1" w:styleId="Default">
    <w:name w:val="Default"/>
    <w:rsid w:val="00C91D5E"/>
    <w:rPr>
      <w:rFonts w:ascii="Helvetica" w:eastAsia="Arial Unicode MS" w:hAnsi="Helvetica" w:cs="Arial Unicode MS"/>
      <w:color w:val="000000"/>
      <w:sz w:val="22"/>
      <w:szCs w:val="22"/>
      <w:lang w:val="zh-TW"/>
    </w:rPr>
  </w:style>
  <w:style w:type="character" w:customStyle="1" w:styleId="Italic">
    <w:name w:val="Italic"/>
    <w:rsid w:val="00C91D5E"/>
    <w:rPr>
      <w:rFonts w:ascii="나눔고딕" w:eastAsia="Arial Unicode MS" w:hAnsi="나눔고딕" w:cs="Arial Unicode MS" w:hint="default"/>
      <w:b w:val="0"/>
      <w:bCs w:val="0"/>
      <w:i w:val="0"/>
      <w:iCs w:val="0"/>
      <w:lang w:val="zh-TW" w:eastAsia="zh-TW"/>
    </w:rPr>
  </w:style>
  <w:style w:type="paragraph" w:styleId="Header">
    <w:name w:val="header"/>
    <w:basedOn w:val="Normal"/>
    <w:link w:val="HeaderChar"/>
    <w:uiPriority w:val="99"/>
    <w:semiHidden/>
    <w:unhideWhenUsed/>
    <w:rsid w:val="00873B8C"/>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rsid w:val="00873B8C"/>
    <w:rPr>
      <w:lang w:eastAsia="en-US"/>
    </w:rPr>
  </w:style>
  <w:style w:type="paragraph" w:styleId="Footer">
    <w:name w:val="footer"/>
    <w:basedOn w:val="Normal"/>
    <w:link w:val="FooterChar"/>
    <w:uiPriority w:val="99"/>
    <w:semiHidden/>
    <w:unhideWhenUsed/>
    <w:rsid w:val="00873B8C"/>
    <w:pPr>
      <w:tabs>
        <w:tab w:val="center" w:pos="4153"/>
        <w:tab w:val="right" w:pos="8306"/>
      </w:tabs>
      <w:snapToGrid w:val="0"/>
    </w:pPr>
    <w:rPr>
      <w:sz w:val="20"/>
      <w:szCs w:val="20"/>
    </w:rPr>
  </w:style>
  <w:style w:type="character" w:customStyle="1" w:styleId="FooterChar">
    <w:name w:val="Footer Char"/>
    <w:basedOn w:val="DefaultParagraphFont"/>
    <w:link w:val="Footer"/>
    <w:uiPriority w:val="99"/>
    <w:semiHidden/>
    <w:rsid w:val="00873B8C"/>
    <w:rPr>
      <w:lang w:eastAsia="en-US"/>
    </w:rPr>
  </w:style>
  <w:style w:type="table" w:styleId="TableGrid">
    <w:name w:val="Table Grid"/>
    <w:basedOn w:val="TableNormal"/>
    <w:uiPriority w:val="59"/>
    <w:rsid w:val="00A85A22"/>
    <w:rPr>
      <w:rFonts w:eastAsia="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85A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5A22"/>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dr w:val="nil"/>
        <w:lang w:val="en-US" w:eastAsia="zh-TW"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91D5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91D5E"/>
    <w:rPr>
      <w:u w:val="single"/>
    </w:rPr>
  </w:style>
  <w:style w:type="table" w:customStyle="1" w:styleId="TableNormal1">
    <w:name w:val="Table Normal1"/>
    <w:rsid w:val="00C91D5E"/>
    <w:tblPr>
      <w:tblInd w:w="0" w:type="dxa"/>
      <w:tblCellMar>
        <w:top w:w="0" w:type="dxa"/>
        <w:left w:w="0" w:type="dxa"/>
        <w:bottom w:w="0" w:type="dxa"/>
        <w:right w:w="0" w:type="dxa"/>
      </w:tblCellMar>
    </w:tblPr>
  </w:style>
  <w:style w:type="paragraph" w:customStyle="1" w:styleId="Default">
    <w:name w:val="Default"/>
    <w:rsid w:val="00C91D5E"/>
    <w:rPr>
      <w:rFonts w:ascii="Helvetica" w:eastAsia="Arial Unicode MS" w:hAnsi="Helvetica" w:cs="Arial Unicode MS"/>
      <w:color w:val="000000"/>
      <w:sz w:val="22"/>
      <w:szCs w:val="22"/>
      <w:lang w:val="zh-TW"/>
    </w:rPr>
  </w:style>
  <w:style w:type="character" w:customStyle="1" w:styleId="Italic">
    <w:name w:val="Italic"/>
    <w:rsid w:val="00C91D5E"/>
    <w:rPr>
      <w:rFonts w:ascii="나눔고딕" w:eastAsia="Arial Unicode MS" w:hAnsi="나눔고딕" w:cs="Arial Unicode MS" w:hint="default"/>
      <w:b w:val="0"/>
      <w:bCs w:val="0"/>
      <w:i w:val="0"/>
      <w:iCs w:val="0"/>
      <w:lang w:val="zh-TW" w:eastAsia="zh-TW"/>
    </w:rPr>
  </w:style>
  <w:style w:type="paragraph" w:styleId="Header">
    <w:name w:val="header"/>
    <w:basedOn w:val="Normal"/>
    <w:link w:val="HeaderChar"/>
    <w:uiPriority w:val="99"/>
    <w:semiHidden/>
    <w:unhideWhenUsed/>
    <w:rsid w:val="00873B8C"/>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rsid w:val="00873B8C"/>
    <w:rPr>
      <w:lang w:eastAsia="en-US"/>
    </w:rPr>
  </w:style>
  <w:style w:type="paragraph" w:styleId="Footer">
    <w:name w:val="footer"/>
    <w:basedOn w:val="Normal"/>
    <w:link w:val="FooterChar"/>
    <w:uiPriority w:val="99"/>
    <w:semiHidden/>
    <w:unhideWhenUsed/>
    <w:rsid w:val="00873B8C"/>
    <w:pPr>
      <w:tabs>
        <w:tab w:val="center" w:pos="4153"/>
        <w:tab w:val="right" w:pos="8306"/>
      </w:tabs>
      <w:snapToGrid w:val="0"/>
    </w:pPr>
    <w:rPr>
      <w:sz w:val="20"/>
      <w:szCs w:val="20"/>
    </w:rPr>
  </w:style>
  <w:style w:type="character" w:customStyle="1" w:styleId="FooterChar">
    <w:name w:val="Footer Char"/>
    <w:basedOn w:val="DefaultParagraphFont"/>
    <w:link w:val="Footer"/>
    <w:uiPriority w:val="99"/>
    <w:semiHidden/>
    <w:rsid w:val="00873B8C"/>
    <w:rPr>
      <w:lang w:eastAsia="en-US"/>
    </w:rPr>
  </w:style>
  <w:style w:type="table" w:styleId="TableGrid">
    <w:name w:val="Table Grid"/>
    <w:basedOn w:val="TableNormal"/>
    <w:uiPriority w:val="59"/>
    <w:rsid w:val="00A85A22"/>
    <w:rPr>
      <w:rFonts w:eastAsia="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85A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5A22"/>
    <w:rPr>
      <w:rFonts w:ascii="Lucida Grande" w:hAnsi="Lucida Grande" w:cs="Lucida Grande"/>
      <w:sz w:val="18"/>
      <w:szCs w:val="18"/>
      <w:lang w:eastAsia="en-US"/>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細明體"/>
        <a:cs typeface="Helvetica"/>
      </a:majorFont>
      <a:minorFont>
        <a:latin typeface="Helvetica"/>
        <a:ea typeface="新細明體"/>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400</Words>
  <Characters>2284</Characters>
  <Application>Microsoft Macintosh Word</Application>
  <DocSecurity>0</DocSecurity>
  <Lines>19</Lines>
  <Paragraphs>4</Paragraphs>
  <ScaleCrop>false</ScaleCrop>
  <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Fion Ko</cp:lastModifiedBy>
  <cp:revision>7</cp:revision>
  <dcterms:created xsi:type="dcterms:W3CDTF">2018-10-02T10:16:00Z</dcterms:created>
  <dcterms:modified xsi:type="dcterms:W3CDTF">2018-10-10T07:28:00Z</dcterms:modified>
</cp:coreProperties>
</file>